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A5" w:rsidRDefault="003923D9">
      <w:pPr>
        <w:pStyle w:val="Heading1"/>
        <w:numPr>
          <w:ilvl w:val="0"/>
          <w:numId w:val="2"/>
        </w:numPr>
        <w:spacing w:before="0"/>
      </w:pPr>
      <w:r>
        <w:t>Beschreibung der Lösung</w:t>
      </w:r>
    </w:p>
    <w:p w:rsidR="004211A5" w:rsidRDefault="003923D9">
      <w:pPr>
        <w:pStyle w:val="Heading2"/>
        <w:numPr>
          <w:ilvl w:val="1"/>
          <w:numId w:val="2"/>
        </w:numPr>
      </w:pPr>
      <w:proofErr w:type="spellStart"/>
      <w:r>
        <w:t>While</w:t>
      </w:r>
      <w:proofErr w:type="spellEnd"/>
      <w:r>
        <w:t>-Schleife</w:t>
      </w:r>
    </w:p>
    <w:p w:rsidR="004211A5" w:rsidRDefault="003923D9">
      <w:r>
        <w:t xml:space="preserve">Das Programm erstellt eine Multiplikationstabelle. Der Benutzer wird nach Spalten- und Zeilenanzahl gefragt. Das Programm speichert diese als Variablen ab. Durch zwei </w:t>
      </w:r>
      <w:proofErr w:type="spellStart"/>
      <w:r>
        <w:t>while</w:t>
      </w:r>
      <w:proofErr w:type="spellEnd"/>
      <w:r>
        <w:t>-Schleifen wird eine Tabelle erzeugt. Die innere Schleife ist für die Bildung der Spalte</w:t>
      </w:r>
      <w:r w:rsidR="008803FD">
        <w:t>n verantwortlich, in dem sie den</w:t>
      </w:r>
      <w:r>
        <w:t xml:space="preserve"> aktuelle</w:t>
      </w:r>
      <w:r w:rsidR="008803FD">
        <w:t>n</w:t>
      </w:r>
      <w:r>
        <w:t xml:space="preserve"> Zeilenwert mit dem Spaltenwert multipliziert und die Lösung ausgibt. Zudem wird der aktuelle Spaltenwert um eins erhöht. Dies geschieht bis der aktuelle Spaltenwert gleich dem eingegebenen Spaltenwert des Benutzers ist. Nach Ende der inneren Schleife wird der Zeilenwert um eins erhöht, der Spaltenwert auf eins gesetzt und ein Zeilenumbruch ausgegeben. Dann wiederholt sich die äußere Schleife und somit auch die innere Schleife. Dies geschieht solange, bis der eingegebene Spalten- und Zeilenwert erreicht ist. Danach wird das Programm beendet.</w:t>
      </w:r>
    </w:p>
    <w:p w:rsidR="004211A5" w:rsidRDefault="003923D9">
      <w:pPr>
        <w:pStyle w:val="Heading2"/>
        <w:numPr>
          <w:ilvl w:val="1"/>
          <w:numId w:val="2"/>
        </w:numPr>
      </w:pPr>
      <w:proofErr w:type="spellStart"/>
      <w:r>
        <w:t>For</w:t>
      </w:r>
      <w:proofErr w:type="spellEnd"/>
      <w:r>
        <w:t>-Schleife</w:t>
      </w:r>
    </w:p>
    <w:p w:rsidR="004211A5" w:rsidRDefault="003923D9">
      <w:r>
        <w:t xml:space="preserve">Das Programm erstellt eine Multiplikationstabelle. Das Programm erzeugt das gleiche Ergebnis mit einer </w:t>
      </w:r>
      <w:proofErr w:type="spellStart"/>
      <w:r>
        <w:t>for</w:t>
      </w:r>
      <w:proofErr w:type="spellEnd"/>
      <w:r>
        <w:t xml:space="preserve">-Schleife anstatt einer </w:t>
      </w:r>
      <w:proofErr w:type="spellStart"/>
      <w:r>
        <w:t>while</w:t>
      </w:r>
      <w:proofErr w:type="spellEnd"/>
      <w:r>
        <w:t>-Schleife.</w:t>
      </w:r>
    </w:p>
    <w:p w:rsidR="004211A5" w:rsidRDefault="003923D9">
      <w:r>
        <w:br w:type="page"/>
      </w:r>
    </w:p>
    <w:p w:rsidR="004211A5" w:rsidRDefault="003923D9">
      <w:pPr>
        <w:pStyle w:val="Heading1"/>
        <w:numPr>
          <w:ilvl w:val="0"/>
          <w:numId w:val="2"/>
        </w:numPr>
      </w:pPr>
      <w:r>
        <w:lastRenderedPageBreak/>
        <w:t>Quellcode</w:t>
      </w:r>
    </w:p>
    <w:p w:rsidR="004211A5" w:rsidRDefault="004211A5"/>
    <w:p w:rsidR="004211A5" w:rsidRDefault="003923D9">
      <w:pPr>
        <w:pStyle w:val="Heading2"/>
        <w:numPr>
          <w:ilvl w:val="1"/>
          <w:numId w:val="2"/>
        </w:numPr>
      </w:pPr>
      <w:proofErr w:type="spellStart"/>
      <w:r>
        <w:t>While</w:t>
      </w:r>
      <w:proofErr w:type="spellEnd"/>
      <w:r>
        <w:t>-Schleife</w:t>
      </w:r>
    </w:p>
    <w:p w:rsidR="004211A5" w:rsidRDefault="004211A5">
      <w:pPr>
        <w:pStyle w:val="Heading2"/>
        <w:numPr>
          <w:ilvl w:val="0"/>
          <w:numId w:val="0"/>
        </w:numPr>
      </w:pPr>
    </w:p>
    <w:p w:rsidR="004211A5" w:rsidRDefault="003923D9">
      <w:pPr>
        <w:spacing w:line="240" w:lineRule="auto"/>
      </w:pPr>
      <w:r>
        <w:rPr>
          <w:noProof/>
          <w:lang w:eastAsia="de-DE"/>
        </w:rPr>
        <w:drawing>
          <wp:inline distT="0" distB="0" distL="0" distR="0">
            <wp:extent cx="4324186" cy="7277100"/>
            <wp:effectExtent l="19050" t="0" r="164"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cstate="print"/>
                    <a:srcRect t="426"/>
                    <a:stretch>
                      <a:fillRect/>
                    </a:stretch>
                  </pic:blipFill>
                  <pic:spPr bwMode="auto">
                    <a:xfrm>
                      <a:off x="0" y="0"/>
                      <a:ext cx="4324568" cy="7277743"/>
                    </a:xfrm>
                    <a:prstGeom prst="rect">
                      <a:avLst/>
                    </a:prstGeom>
                    <a:noFill/>
                    <a:ln w="9525">
                      <a:noFill/>
                      <a:miter lim="800000"/>
                      <a:headEnd/>
                      <a:tailEnd/>
                    </a:ln>
                  </pic:spPr>
                </pic:pic>
              </a:graphicData>
            </a:graphic>
          </wp:inline>
        </w:drawing>
      </w:r>
      <w:r>
        <w:br w:type="page"/>
      </w:r>
    </w:p>
    <w:p w:rsidR="004211A5" w:rsidRDefault="003923D9">
      <w:pPr>
        <w:pStyle w:val="Heading2"/>
        <w:numPr>
          <w:ilvl w:val="1"/>
          <w:numId w:val="2"/>
        </w:numPr>
      </w:pPr>
      <w:proofErr w:type="spellStart"/>
      <w:r>
        <w:lastRenderedPageBreak/>
        <w:t>For</w:t>
      </w:r>
      <w:proofErr w:type="spellEnd"/>
      <w:r>
        <w:t>-Schleife</w:t>
      </w:r>
    </w:p>
    <w:p w:rsidR="008803FD" w:rsidRDefault="008803FD" w:rsidP="008803FD"/>
    <w:p w:rsidR="004211A5" w:rsidRDefault="003923D9">
      <w:r>
        <w:rPr>
          <w:noProof/>
          <w:lang w:eastAsia="de-DE"/>
        </w:rPr>
        <w:drawing>
          <wp:inline distT="0" distB="0" distL="0" distR="0">
            <wp:extent cx="3638550" cy="5774844"/>
            <wp:effectExtent l="1905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rcRect l="1138" b="7126"/>
                    <a:stretch>
                      <a:fillRect/>
                    </a:stretch>
                  </pic:blipFill>
                  <pic:spPr bwMode="auto">
                    <a:xfrm>
                      <a:off x="0" y="0"/>
                      <a:ext cx="3638550" cy="5774844"/>
                    </a:xfrm>
                    <a:prstGeom prst="rect">
                      <a:avLst/>
                    </a:prstGeom>
                    <a:noFill/>
                    <a:ln w="9525">
                      <a:noFill/>
                      <a:miter lim="800000"/>
                      <a:headEnd/>
                      <a:tailEnd/>
                    </a:ln>
                  </pic:spPr>
                </pic:pic>
              </a:graphicData>
            </a:graphic>
          </wp:inline>
        </w:drawing>
      </w:r>
    </w:p>
    <w:p w:rsidR="004211A5" w:rsidRDefault="003923D9">
      <w:r>
        <w:br w:type="page"/>
      </w:r>
    </w:p>
    <w:p w:rsidR="004211A5" w:rsidRDefault="003923D9">
      <w:pPr>
        <w:pStyle w:val="Heading1"/>
        <w:numPr>
          <w:ilvl w:val="0"/>
          <w:numId w:val="2"/>
        </w:numPr>
      </w:pPr>
      <w:r>
        <w:lastRenderedPageBreak/>
        <w:t>Testfälle</w:t>
      </w:r>
    </w:p>
    <w:p w:rsidR="004211A5" w:rsidRDefault="003923D9" w:rsidP="008803FD">
      <w:pPr>
        <w:jc w:val="left"/>
      </w:pPr>
      <w:r>
        <w:t>(Bemerkung: Die Testfälle sind bei beiden Schleifen gleich.)</w:t>
      </w:r>
    </w:p>
    <w:tbl>
      <w:tblPr>
        <w:tblStyle w:val="Tabellengitternetz"/>
        <w:tblW w:w="8360" w:type="dxa"/>
        <w:tblInd w:w="108" w:type="dxa"/>
        <w:tblLook w:val="04A0"/>
      </w:tblPr>
      <w:tblGrid>
        <w:gridCol w:w="1843"/>
        <w:gridCol w:w="1701"/>
        <w:gridCol w:w="4816"/>
      </w:tblGrid>
      <w:tr w:rsidR="004211A5" w:rsidTr="008803FD">
        <w:trPr>
          <w:trHeight w:val="397"/>
        </w:trPr>
        <w:tc>
          <w:tcPr>
            <w:tcW w:w="1843" w:type="dxa"/>
            <w:shd w:val="clear" w:color="auto" w:fill="auto"/>
            <w:tcMar>
              <w:left w:w="108" w:type="dxa"/>
            </w:tcMar>
            <w:vAlign w:val="center"/>
          </w:tcPr>
          <w:p w:rsidR="004211A5" w:rsidRDefault="003923D9">
            <w:pPr>
              <w:spacing w:after="0"/>
              <w:jc w:val="left"/>
              <w:rPr>
                <w:rFonts w:eastAsia="Batang"/>
              </w:rPr>
            </w:pPr>
            <w:r>
              <w:rPr>
                <w:rFonts w:eastAsia="Batang"/>
              </w:rPr>
              <w:t>Eingabe Spalten</w:t>
            </w:r>
          </w:p>
        </w:tc>
        <w:tc>
          <w:tcPr>
            <w:tcW w:w="1701" w:type="dxa"/>
            <w:shd w:val="clear" w:color="auto" w:fill="auto"/>
            <w:tcMar>
              <w:left w:w="108" w:type="dxa"/>
            </w:tcMar>
            <w:vAlign w:val="center"/>
          </w:tcPr>
          <w:p w:rsidR="004211A5" w:rsidRDefault="003923D9">
            <w:pPr>
              <w:spacing w:after="0"/>
              <w:jc w:val="left"/>
              <w:rPr>
                <w:rFonts w:eastAsia="Batang"/>
              </w:rPr>
            </w:pPr>
            <w:r>
              <w:rPr>
                <w:rFonts w:eastAsia="Batang"/>
              </w:rPr>
              <w:t>Eingabe Zeilen</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Ausgabe/Wirkung</w:t>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4816" w:type="dxa"/>
            <w:shd w:val="clear" w:color="auto" w:fill="auto"/>
            <w:tcMar>
              <w:left w:w="108" w:type="dxa"/>
            </w:tcMar>
            <w:vAlign w:val="center"/>
          </w:tcPr>
          <w:p w:rsidR="004211A5" w:rsidRDefault="003923D9" w:rsidP="008803FD">
            <w:pPr>
              <w:spacing w:before="240"/>
              <w:jc w:val="left"/>
              <w:rPr>
                <w:rFonts w:eastAsia="Batang"/>
              </w:rPr>
            </w:pPr>
            <w:r>
              <w:rPr>
                <w:rFonts w:eastAsia="Batang"/>
                <w:noProof/>
                <w:lang w:eastAsia="de-DE"/>
              </w:rPr>
              <w:drawing>
                <wp:inline distT="0" distB="0" distL="0" distR="0">
                  <wp:extent cx="2811973" cy="1407964"/>
                  <wp:effectExtent l="19050" t="0" r="7427" b="0"/>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10" cstate="print"/>
                          <a:stretch>
                            <a:fillRect/>
                          </a:stretch>
                        </pic:blipFill>
                        <pic:spPr bwMode="auto">
                          <a:xfrm>
                            <a:off x="0" y="0"/>
                            <a:ext cx="2808102" cy="1406026"/>
                          </a:xfrm>
                          <a:prstGeom prst="rect">
                            <a:avLst/>
                          </a:prstGeom>
                          <a:noFill/>
                          <a:ln w="9525">
                            <a:noFill/>
                            <a:miter lim="800000"/>
                            <a:headEnd/>
                            <a:tailEnd/>
                          </a:ln>
                        </pic:spPr>
                      </pic:pic>
                    </a:graphicData>
                  </a:graphic>
                </wp:inline>
              </w:drawing>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0</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Keine Ausgabe</w:t>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0</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Fünf Zeilenumbrüche ohne Tabelle</w:t>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Keine Ausgabe</w:t>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Fünf Zeilenumbrüche ohne Tabelle</w:t>
            </w:r>
          </w:p>
        </w:tc>
      </w:tr>
      <w:tr w:rsidR="004211A5" w:rsidTr="008803FD">
        <w:trPr>
          <w:trHeight w:val="397"/>
        </w:trPr>
        <w:tc>
          <w:tcPr>
            <w:tcW w:w="1843"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1701" w:type="dxa"/>
            <w:shd w:val="clear" w:color="auto" w:fill="auto"/>
            <w:tcMar>
              <w:left w:w="108" w:type="dxa"/>
            </w:tcMar>
            <w:vAlign w:val="center"/>
          </w:tcPr>
          <w:p w:rsidR="004211A5" w:rsidRDefault="003923D9" w:rsidP="008803FD">
            <w:pPr>
              <w:spacing w:after="0"/>
              <w:jc w:val="right"/>
              <w:rPr>
                <w:rFonts w:eastAsia="Batang"/>
              </w:rPr>
            </w:pPr>
            <w:r>
              <w:rPr>
                <w:rFonts w:eastAsia="Batang"/>
              </w:rPr>
              <w:t>-5</w:t>
            </w:r>
          </w:p>
        </w:tc>
        <w:tc>
          <w:tcPr>
            <w:tcW w:w="4816" w:type="dxa"/>
            <w:shd w:val="clear" w:color="auto" w:fill="auto"/>
            <w:tcMar>
              <w:left w:w="108" w:type="dxa"/>
            </w:tcMar>
            <w:vAlign w:val="center"/>
          </w:tcPr>
          <w:p w:rsidR="004211A5" w:rsidRDefault="003923D9">
            <w:pPr>
              <w:spacing w:after="0"/>
              <w:jc w:val="left"/>
              <w:rPr>
                <w:rFonts w:eastAsia="Batang"/>
              </w:rPr>
            </w:pPr>
            <w:r>
              <w:rPr>
                <w:rFonts w:eastAsia="Batang"/>
              </w:rPr>
              <w:t>Keine Ausgabe</w:t>
            </w:r>
          </w:p>
        </w:tc>
      </w:tr>
    </w:tbl>
    <w:p w:rsidR="004211A5" w:rsidRDefault="004211A5"/>
    <w:p w:rsidR="004211A5" w:rsidRDefault="003923D9" w:rsidP="008803FD">
      <w:pPr>
        <w:jc w:val="left"/>
      </w:pPr>
      <w:r>
        <w:t>-&gt; Nur bei der</w:t>
      </w:r>
      <w:r w:rsidR="00624102">
        <w:t xml:space="preserve"> Eingabe zweier positiver </w:t>
      </w:r>
      <w:r>
        <w:t>Zahlen wird eine Multiplikationstabelle erstellt.</w:t>
      </w:r>
    </w:p>
    <w:sectPr w:rsidR="004211A5" w:rsidSect="004211A5">
      <w:headerReference w:type="default" r:id="rId11"/>
      <w:footerReference w:type="default" r:id="rId12"/>
      <w:pgSz w:w="11906" w:h="16838"/>
      <w:pgMar w:top="1417" w:right="1417" w:bottom="1134" w:left="1417" w:header="708" w:footer="708" w:gutter="0"/>
      <w:pgNumType w:start="1"/>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2E5" w:rsidRDefault="008202E5" w:rsidP="004211A5">
      <w:pPr>
        <w:spacing w:after="0" w:line="240" w:lineRule="auto"/>
      </w:pPr>
      <w:r>
        <w:separator/>
      </w:r>
    </w:p>
  </w:endnote>
  <w:endnote w:type="continuationSeparator" w:id="0">
    <w:p w:rsidR="008202E5" w:rsidRDefault="008202E5" w:rsidP="00421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212" w:type="dxa"/>
      <w:tblLook w:val="04A0"/>
    </w:tblPr>
    <w:tblGrid>
      <w:gridCol w:w="9212"/>
    </w:tblGrid>
    <w:tr w:rsidR="004211A5">
      <w:tc>
        <w:tcPr>
          <w:tcW w:w="9212" w:type="dxa"/>
          <w:tcBorders>
            <w:left w:val="nil"/>
            <w:bottom w:val="nil"/>
            <w:right w:val="nil"/>
          </w:tcBorders>
          <w:shd w:val="clear" w:color="auto" w:fill="auto"/>
          <w:vAlign w:val="center"/>
        </w:tcPr>
        <w:p w:rsidR="004211A5" w:rsidRDefault="00DD2A06">
          <w:pPr>
            <w:pStyle w:val="Footer"/>
            <w:jc w:val="right"/>
            <w:rPr>
              <w:rFonts w:eastAsia="Batang"/>
            </w:rPr>
          </w:pPr>
          <w:r w:rsidRPr="00DD2A06">
            <w:rPr>
              <w:rFonts w:eastAsia="Batang"/>
            </w:rPr>
            <w:fldChar w:fldCharType="begin"/>
          </w:r>
          <w:r w:rsidR="003923D9">
            <w:instrText>PAGE</w:instrText>
          </w:r>
          <w:r>
            <w:fldChar w:fldCharType="separate"/>
          </w:r>
          <w:r w:rsidR="00190061">
            <w:rPr>
              <w:noProof/>
            </w:rPr>
            <w:t>2</w:t>
          </w:r>
          <w:r>
            <w:fldChar w:fldCharType="end"/>
          </w:r>
        </w:p>
      </w:tc>
    </w:tr>
  </w:tbl>
  <w:p w:rsidR="004211A5" w:rsidRDefault="00421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2E5" w:rsidRDefault="008202E5" w:rsidP="004211A5">
      <w:pPr>
        <w:spacing w:after="0" w:line="240" w:lineRule="auto"/>
      </w:pPr>
      <w:r>
        <w:separator/>
      </w:r>
    </w:p>
  </w:footnote>
  <w:footnote w:type="continuationSeparator" w:id="0">
    <w:p w:rsidR="008202E5" w:rsidRDefault="008202E5" w:rsidP="00421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211" w:type="dxa"/>
      <w:tblLook w:val="04A0"/>
    </w:tblPr>
    <w:tblGrid>
      <w:gridCol w:w="2234"/>
      <w:gridCol w:w="4818"/>
      <w:gridCol w:w="2159"/>
    </w:tblGrid>
    <w:tr w:rsidR="004211A5">
      <w:trPr>
        <w:trHeight w:val="454"/>
      </w:trPr>
      <w:tc>
        <w:tcPr>
          <w:tcW w:w="2234" w:type="dxa"/>
          <w:vMerge w:val="restart"/>
          <w:tcBorders>
            <w:top w:val="nil"/>
            <w:left w:val="nil"/>
            <w:bottom w:val="nil"/>
            <w:right w:val="nil"/>
          </w:tcBorders>
          <w:shd w:val="clear" w:color="auto" w:fill="auto"/>
          <w:vAlign w:val="center"/>
        </w:tcPr>
        <w:p w:rsidR="004211A5" w:rsidRDefault="003923D9">
          <w:pPr>
            <w:pStyle w:val="Header"/>
            <w:jc w:val="center"/>
            <w:rPr>
              <w:rFonts w:eastAsia="Batang"/>
            </w:rPr>
          </w:pPr>
          <w:r>
            <w:rPr>
              <w:rFonts w:eastAsia="Batang"/>
              <w:noProof/>
              <w:lang w:eastAsia="de-DE"/>
            </w:rPr>
            <w:drawing>
              <wp:inline distT="0" distB="0" distL="0" distR="0">
                <wp:extent cx="1261110" cy="540385"/>
                <wp:effectExtent l="0" t="0" r="0" b="0"/>
                <wp:docPr id="4" name="Bild 1" descr="http://www.hs-weingarten.de/hrwStartseite-theme/images/grafiken/logo-hochschule-ravensburg-weingar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http://www.hs-weingarten.de/hrwStartseite-theme/images/grafiken/logo-hochschule-ravensburg-weingarten.gif"/>
                        <pic:cNvPicPr>
                          <a:picLocks noChangeAspect="1" noChangeArrowheads="1"/>
                        </pic:cNvPicPr>
                      </pic:nvPicPr>
                      <pic:blipFill>
                        <a:blip r:embed="rId1"/>
                        <a:stretch>
                          <a:fillRect/>
                        </a:stretch>
                      </pic:blipFill>
                      <pic:spPr bwMode="auto">
                        <a:xfrm>
                          <a:off x="0" y="0"/>
                          <a:ext cx="1261110" cy="540385"/>
                        </a:xfrm>
                        <a:prstGeom prst="rect">
                          <a:avLst/>
                        </a:prstGeom>
                        <a:noFill/>
                        <a:ln w="9525">
                          <a:noFill/>
                          <a:miter lim="800000"/>
                          <a:headEnd/>
                          <a:tailEnd/>
                        </a:ln>
                      </pic:spPr>
                    </pic:pic>
                  </a:graphicData>
                </a:graphic>
              </wp:inline>
            </w:drawing>
          </w:r>
        </w:p>
      </w:tc>
      <w:tc>
        <w:tcPr>
          <w:tcW w:w="4818" w:type="dxa"/>
          <w:tcBorders>
            <w:top w:val="nil"/>
            <w:left w:val="nil"/>
            <w:bottom w:val="nil"/>
            <w:right w:val="nil"/>
          </w:tcBorders>
          <w:shd w:val="clear" w:color="auto" w:fill="auto"/>
          <w:vAlign w:val="center"/>
        </w:tcPr>
        <w:p w:rsidR="004211A5" w:rsidRDefault="003923D9">
          <w:pPr>
            <w:pStyle w:val="Header"/>
            <w:jc w:val="center"/>
            <w:rPr>
              <w:b/>
              <w:sz w:val="28"/>
              <w:szCs w:val="28"/>
            </w:rPr>
          </w:pPr>
          <w:r>
            <w:rPr>
              <w:rFonts w:eastAsia="Batang"/>
              <w:b/>
              <w:sz w:val="28"/>
              <w:szCs w:val="28"/>
            </w:rPr>
            <w:t>Praktikum Programmieren</w:t>
          </w:r>
        </w:p>
      </w:tc>
      <w:tc>
        <w:tcPr>
          <w:tcW w:w="2159" w:type="dxa"/>
          <w:tcBorders>
            <w:top w:val="nil"/>
            <w:left w:val="nil"/>
            <w:bottom w:val="nil"/>
            <w:right w:val="nil"/>
          </w:tcBorders>
          <w:shd w:val="clear" w:color="auto" w:fill="auto"/>
          <w:vAlign w:val="center"/>
        </w:tcPr>
        <w:p w:rsidR="004211A5" w:rsidRDefault="003923D9">
          <w:pPr>
            <w:pStyle w:val="Header"/>
            <w:jc w:val="center"/>
            <w:rPr>
              <w:rFonts w:eastAsia="Batang"/>
            </w:rPr>
          </w:pPr>
          <w:r>
            <w:rPr>
              <w:rFonts w:eastAsia="Batang"/>
            </w:rPr>
            <w:t>19.10.2015</w:t>
          </w:r>
        </w:p>
      </w:tc>
    </w:tr>
    <w:tr w:rsidR="004211A5">
      <w:trPr>
        <w:trHeight w:val="454"/>
      </w:trPr>
      <w:tc>
        <w:tcPr>
          <w:tcW w:w="2234" w:type="dxa"/>
          <w:vMerge/>
          <w:tcBorders>
            <w:top w:val="nil"/>
            <w:left w:val="nil"/>
            <w:right w:val="nil"/>
          </w:tcBorders>
          <w:shd w:val="clear" w:color="auto" w:fill="auto"/>
          <w:vAlign w:val="center"/>
        </w:tcPr>
        <w:p w:rsidR="004211A5" w:rsidRDefault="004211A5">
          <w:pPr>
            <w:pStyle w:val="Header"/>
            <w:jc w:val="center"/>
            <w:rPr>
              <w:rFonts w:eastAsia="Batang"/>
            </w:rPr>
          </w:pPr>
        </w:p>
      </w:tc>
      <w:tc>
        <w:tcPr>
          <w:tcW w:w="4818" w:type="dxa"/>
          <w:tcBorders>
            <w:top w:val="nil"/>
            <w:left w:val="nil"/>
            <w:right w:val="nil"/>
          </w:tcBorders>
          <w:shd w:val="clear" w:color="auto" w:fill="auto"/>
          <w:vAlign w:val="center"/>
        </w:tcPr>
        <w:p w:rsidR="004211A5" w:rsidRDefault="003923D9">
          <w:pPr>
            <w:pStyle w:val="Header"/>
            <w:jc w:val="center"/>
            <w:rPr>
              <w:szCs w:val="24"/>
            </w:rPr>
          </w:pPr>
          <w:r>
            <w:rPr>
              <w:rFonts w:eastAsia="Batang"/>
              <w:szCs w:val="24"/>
            </w:rPr>
            <w:t>Übung 1</w:t>
          </w:r>
          <w:r w:rsidR="00190061">
            <w:rPr>
              <w:rFonts w:eastAsia="Batang"/>
              <w:szCs w:val="24"/>
            </w:rPr>
            <w:t xml:space="preserve"> - Multiplikationstabelle</w:t>
          </w:r>
        </w:p>
      </w:tc>
      <w:tc>
        <w:tcPr>
          <w:tcW w:w="2159" w:type="dxa"/>
          <w:tcBorders>
            <w:top w:val="nil"/>
            <w:left w:val="nil"/>
            <w:right w:val="nil"/>
          </w:tcBorders>
          <w:shd w:val="clear" w:color="auto" w:fill="auto"/>
          <w:vAlign w:val="center"/>
        </w:tcPr>
        <w:p w:rsidR="004211A5" w:rsidRDefault="003923D9">
          <w:pPr>
            <w:pStyle w:val="Header"/>
            <w:jc w:val="center"/>
            <w:rPr>
              <w:sz w:val="18"/>
              <w:szCs w:val="18"/>
            </w:rPr>
          </w:pPr>
          <w:r>
            <w:rPr>
              <w:rFonts w:eastAsia="Batang"/>
              <w:sz w:val="18"/>
              <w:szCs w:val="18"/>
            </w:rPr>
            <w:t xml:space="preserve">Stefan </w:t>
          </w:r>
          <w:proofErr w:type="spellStart"/>
          <w:r>
            <w:rPr>
              <w:rFonts w:eastAsia="Batang"/>
              <w:sz w:val="18"/>
              <w:szCs w:val="18"/>
            </w:rPr>
            <w:t>Zengerle</w:t>
          </w:r>
          <w:proofErr w:type="spellEnd"/>
          <w:r>
            <w:rPr>
              <w:rFonts w:eastAsia="Batang"/>
              <w:sz w:val="18"/>
              <w:szCs w:val="18"/>
            </w:rPr>
            <w:t>, Julian Eitler, Christoph Hohl</w:t>
          </w:r>
        </w:p>
      </w:tc>
    </w:tr>
  </w:tbl>
  <w:p w:rsidR="004211A5" w:rsidRDefault="004211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341FF"/>
    <w:multiLevelType w:val="multilevel"/>
    <w:tmpl w:val="15FA59F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569727A2"/>
    <w:multiLevelType w:val="multilevel"/>
    <w:tmpl w:val="6D84E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4211A5"/>
    <w:rsid w:val="00190061"/>
    <w:rsid w:val="003923D9"/>
    <w:rsid w:val="004211A5"/>
    <w:rsid w:val="00624102"/>
    <w:rsid w:val="008202E5"/>
    <w:rsid w:val="008803FD"/>
    <w:rsid w:val="00DD2A0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585D"/>
    <w:pPr>
      <w:suppressAutoHyphens/>
      <w:spacing w:after="200"/>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
    <w:name w:val="Heading 1"/>
    <w:basedOn w:val="Standard"/>
    <w:uiPriority w:val="9"/>
    <w:qFormat/>
    <w:rsid w:val="00C4585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Standard"/>
    <w:uiPriority w:val="9"/>
    <w:unhideWhenUsed/>
    <w:qFormat/>
    <w:rsid w:val="00C4585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
    <w:name w:val="Heading 3"/>
    <w:basedOn w:val="Standard"/>
    <w:uiPriority w:val="9"/>
    <w:semiHidden/>
    <w:unhideWhenUsed/>
    <w:qFormat/>
    <w:rsid w:val="00C4585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Standard"/>
    <w:uiPriority w:val="9"/>
    <w:semiHidden/>
    <w:unhideWhenUsed/>
    <w:qFormat/>
    <w:rsid w:val="00C4585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Heading5">
    <w:name w:val="Heading 5"/>
    <w:basedOn w:val="Standard"/>
    <w:uiPriority w:val="9"/>
    <w:semiHidden/>
    <w:unhideWhenUsed/>
    <w:qFormat/>
    <w:rsid w:val="00C4585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Standard"/>
    <w:uiPriority w:val="9"/>
    <w:semiHidden/>
    <w:unhideWhenUsed/>
    <w:qFormat/>
    <w:rsid w:val="00C4585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Heading7">
    <w:name w:val="Heading 7"/>
    <w:basedOn w:val="Standard"/>
    <w:uiPriority w:val="9"/>
    <w:semiHidden/>
    <w:unhideWhenUsed/>
    <w:qFormat/>
    <w:rsid w:val="00C4585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Standard"/>
    <w:uiPriority w:val="9"/>
    <w:semiHidden/>
    <w:unhideWhenUsed/>
    <w:qFormat/>
    <w:rsid w:val="00C4585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Standard"/>
    <w:uiPriority w:val="9"/>
    <w:semiHidden/>
    <w:unhideWhenUsed/>
    <w:qFormat/>
    <w:rsid w:val="00C4585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berschrift1Zchn">
    <w:name w:val="Überschrift 1 Zchn"/>
    <w:basedOn w:val="Absatz-Standardschriftart"/>
    <w:uiPriority w:val="9"/>
    <w:qFormat/>
    <w:rsid w:val="00C4585D"/>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uiPriority w:val="9"/>
    <w:qFormat/>
    <w:rsid w:val="00C4585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uiPriority w:val="9"/>
    <w:semiHidden/>
    <w:qFormat/>
    <w:rsid w:val="00C4585D"/>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uiPriority w:val="9"/>
    <w:semiHidden/>
    <w:qFormat/>
    <w:rsid w:val="00C4585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uiPriority w:val="9"/>
    <w:semiHidden/>
    <w:qFormat/>
    <w:rsid w:val="00C4585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uiPriority w:val="9"/>
    <w:semiHidden/>
    <w:qFormat/>
    <w:rsid w:val="00C4585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uiPriority w:val="9"/>
    <w:semiHidden/>
    <w:qFormat/>
    <w:rsid w:val="00C4585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uiPriority w:val="9"/>
    <w:semiHidden/>
    <w:qFormat/>
    <w:rsid w:val="00C4585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uiPriority w:val="9"/>
    <w:semiHidden/>
    <w:qFormat/>
    <w:rsid w:val="00C4585D"/>
    <w:rPr>
      <w:rFonts w:asciiTheme="majorHAnsi" w:eastAsiaTheme="majorEastAsia" w:hAnsiTheme="majorHAnsi" w:cstheme="majorBidi"/>
      <w:i/>
      <w:iCs/>
      <w:color w:val="404040" w:themeColor="text1" w:themeTint="BF"/>
      <w:sz w:val="20"/>
      <w:szCs w:val="20"/>
    </w:rPr>
  </w:style>
  <w:style w:type="character" w:customStyle="1" w:styleId="SprechblasentextZchn">
    <w:name w:val="Sprechblasentext Zchn"/>
    <w:basedOn w:val="Absatz-Standardschriftart"/>
    <w:link w:val="Sprechblasentext"/>
    <w:uiPriority w:val="99"/>
    <w:semiHidden/>
    <w:qFormat/>
    <w:rsid w:val="00C4585D"/>
    <w:rPr>
      <w:rFonts w:ascii="Tahoma" w:hAnsi="Tahoma" w:cs="Tahoma"/>
      <w:sz w:val="16"/>
      <w:szCs w:val="16"/>
    </w:rPr>
  </w:style>
  <w:style w:type="character" w:customStyle="1" w:styleId="KopfzeileZchn">
    <w:name w:val="Kopfzeile Zchn"/>
    <w:basedOn w:val="Absatz-Standardschriftart"/>
    <w:link w:val="Header"/>
    <w:uiPriority w:val="99"/>
    <w:qFormat/>
    <w:rsid w:val="00410DE1"/>
    <w:rPr>
      <w:sz w:val="24"/>
    </w:rPr>
  </w:style>
  <w:style w:type="character" w:customStyle="1" w:styleId="FuzeileZchn">
    <w:name w:val="Fußzeile Zchn"/>
    <w:basedOn w:val="Absatz-Standardschriftart"/>
    <w:link w:val="Footer"/>
    <w:uiPriority w:val="99"/>
    <w:semiHidden/>
    <w:qFormat/>
    <w:rsid w:val="00410DE1"/>
    <w:rPr>
      <w:sz w:val="24"/>
    </w:rPr>
  </w:style>
  <w:style w:type="paragraph" w:customStyle="1" w:styleId="Heading">
    <w:name w:val="Heading"/>
    <w:basedOn w:val="Standard"/>
    <w:next w:val="TextBody"/>
    <w:qFormat/>
    <w:rsid w:val="004211A5"/>
    <w:pPr>
      <w:keepNext/>
      <w:spacing w:before="240" w:after="120"/>
    </w:pPr>
    <w:rPr>
      <w:rFonts w:ascii="Liberation Sans" w:eastAsia="DejaVu Sans" w:hAnsi="Liberation Sans" w:cs="DejaVu Sans"/>
      <w:sz w:val="28"/>
      <w:szCs w:val="28"/>
    </w:rPr>
  </w:style>
  <w:style w:type="paragraph" w:customStyle="1" w:styleId="TextBody">
    <w:name w:val="Text Body"/>
    <w:basedOn w:val="Standard"/>
    <w:rsid w:val="004211A5"/>
    <w:pPr>
      <w:spacing w:after="140" w:line="288" w:lineRule="auto"/>
    </w:pPr>
  </w:style>
  <w:style w:type="paragraph" w:styleId="Liste">
    <w:name w:val="List"/>
    <w:basedOn w:val="TextBody"/>
    <w:rsid w:val="004211A5"/>
  </w:style>
  <w:style w:type="paragraph" w:customStyle="1" w:styleId="Caption">
    <w:name w:val="Caption"/>
    <w:basedOn w:val="Standard"/>
    <w:qFormat/>
    <w:rsid w:val="004211A5"/>
    <w:pPr>
      <w:suppressLineNumbers/>
      <w:spacing w:before="120" w:after="120"/>
    </w:pPr>
    <w:rPr>
      <w:i/>
      <w:iCs/>
      <w:szCs w:val="24"/>
    </w:rPr>
  </w:style>
  <w:style w:type="paragraph" w:customStyle="1" w:styleId="Index">
    <w:name w:val="Index"/>
    <w:basedOn w:val="Standard"/>
    <w:qFormat/>
    <w:rsid w:val="004211A5"/>
    <w:pPr>
      <w:suppressLineNumbers/>
    </w:pPr>
  </w:style>
  <w:style w:type="paragraph" w:styleId="Sprechblasentext">
    <w:name w:val="Balloon Text"/>
    <w:basedOn w:val="Standard"/>
    <w:link w:val="SprechblasentextZchn"/>
    <w:uiPriority w:val="99"/>
    <w:semiHidden/>
    <w:unhideWhenUsed/>
    <w:qFormat/>
    <w:rsid w:val="00C4585D"/>
    <w:pPr>
      <w:spacing w:after="0" w:line="240" w:lineRule="auto"/>
    </w:pPr>
    <w:rPr>
      <w:rFonts w:ascii="Tahoma" w:hAnsi="Tahoma" w:cs="Tahoma"/>
      <w:sz w:val="16"/>
      <w:szCs w:val="16"/>
    </w:rPr>
  </w:style>
  <w:style w:type="paragraph" w:customStyle="1" w:styleId="Header">
    <w:name w:val="Header"/>
    <w:basedOn w:val="Standard"/>
    <w:link w:val="KopfzeileZchn"/>
    <w:uiPriority w:val="99"/>
    <w:unhideWhenUsed/>
    <w:rsid w:val="00410DE1"/>
    <w:pPr>
      <w:tabs>
        <w:tab w:val="center" w:pos="4536"/>
        <w:tab w:val="right" w:pos="9072"/>
      </w:tabs>
      <w:spacing w:after="0" w:line="240" w:lineRule="auto"/>
    </w:pPr>
  </w:style>
  <w:style w:type="paragraph" w:customStyle="1" w:styleId="Footer">
    <w:name w:val="Footer"/>
    <w:basedOn w:val="Standard"/>
    <w:link w:val="FuzeileZchn"/>
    <w:uiPriority w:val="99"/>
    <w:semiHidden/>
    <w:unhideWhenUsed/>
    <w:rsid w:val="00410DE1"/>
    <w:pPr>
      <w:tabs>
        <w:tab w:val="center" w:pos="4536"/>
        <w:tab w:val="right" w:pos="9072"/>
      </w:tabs>
      <w:spacing w:after="0" w:line="240" w:lineRule="auto"/>
    </w:pPr>
  </w:style>
  <w:style w:type="paragraph" w:customStyle="1" w:styleId="Quotations">
    <w:name w:val="Quotations"/>
    <w:basedOn w:val="Standard"/>
    <w:qFormat/>
    <w:rsid w:val="004211A5"/>
  </w:style>
  <w:style w:type="paragraph" w:styleId="Titel">
    <w:name w:val="Title"/>
    <w:basedOn w:val="Heading"/>
    <w:qFormat/>
    <w:rsid w:val="004211A5"/>
  </w:style>
  <w:style w:type="paragraph" w:styleId="Untertitel">
    <w:name w:val="Subtitle"/>
    <w:basedOn w:val="Heading"/>
    <w:qFormat/>
    <w:rsid w:val="004211A5"/>
  </w:style>
  <w:style w:type="table" w:styleId="Tabellengitternetz">
    <w:name w:val="Table Grid"/>
    <w:basedOn w:val="NormaleTabelle"/>
    <w:uiPriority w:val="59"/>
    <w:rsid w:val="00C4585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1"/>
    <w:uiPriority w:val="99"/>
    <w:semiHidden/>
    <w:unhideWhenUsed/>
    <w:rsid w:val="00190061"/>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semiHidden/>
    <w:rsid w:val="00190061"/>
    <w:rPr>
      <w:sz w:val="24"/>
    </w:rPr>
  </w:style>
  <w:style w:type="paragraph" w:styleId="Fuzeile">
    <w:name w:val="footer"/>
    <w:basedOn w:val="Standard"/>
    <w:link w:val="FuzeileZchn1"/>
    <w:uiPriority w:val="99"/>
    <w:semiHidden/>
    <w:unhideWhenUsed/>
    <w:rsid w:val="00190061"/>
    <w:pPr>
      <w:tabs>
        <w:tab w:val="center" w:pos="4536"/>
        <w:tab w:val="right" w:pos="9072"/>
      </w:tabs>
      <w:spacing w:after="0" w:line="240" w:lineRule="auto"/>
    </w:pPr>
  </w:style>
  <w:style w:type="character" w:customStyle="1" w:styleId="FuzeileZchn1">
    <w:name w:val="Fußzeile Zchn1"/>
    <w:basedOn w:val="Absatz-Standardschriftart"/>
    <w:link w:val="Fuzeile"/>
    <w:uiPriority w:val="99"/>
    <w:semiHidden/>
    <w:rsid w:val="0019006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9D391-FCEE-4DD4-9B7B-28D08869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Words>
  <Characters>1254</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dc:creator>
  <cp:lastModifiedBy>Julian</cp:lastModifiedBy>
  <cp:revision>7</cp:revision>
  <cp:lastPrinted>2015-10-22T16:55:00Z</cp:lastPrinted>
  <dcterms:created xsi:type="dcterms:W3CDTF">2015-10-19T10:14:00Z</dcterms:created>
  <dcterms:modified xsi:type="dcterms:W3CDTF">2015-10-22T16:57:00Z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